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B23A45" w:rsidRDefault="00B23A45">
      <w:pPr>
        <w:rPr>
          <w:rFonts w:ascii="Times New Roman" w:hAnsi="Times New Roman" w:cs="Times New Roman"/>
          <w:sz w:val="28"/>
          <w:szCs w:val="28"/>
        </w:rPr>
      </w:pPr>
      <w:r w:rsidRPr="00B23A45">
        <w:rPr>
          <w:rFonts w:ascii="Times New Roman" w:hAnsi="Times New Roman" w:cs="Times New Roman"/>
          <w:sz w:val="28"/>
          <w:szCs w:val="28"/>
        </w:rPr>
        <w:t xml:space="preserve">NOME: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3A45">
        <w:rPr>
          <w:rFonts w:ascii="Times New Roman" w:hAnsi="Times New Roman" w:cs="Times New Roman"/>
          <w:sz w:val="28"/>
          <w:szCs w:val="28"/>
        </w:rPr>
        <w:t xml:space="preserve">   N</w:t>
      </w:r>
      <w:r w:rsidR="00B97B6F">
        <w:rPr>
          <w:rFonts w:ascii="Times New Roman" w:hAnsi="Times New Roman" w:cs="Times New Roman"/>
          <w:sz w:val="28"/>
          <w:szCs w:val="28"/>
        </w:rPr>
        <w:t>º:                             8</w:t>
      </w:r>
      <w:r w:rsidRPr="00B23A45">
        <w:rPr>
          <w:rFonts w:ascii="Times New Roman" w:hAnsi="Times New Roman" w:cs="Times New Roman"/>
          <w:sz w:val="28"/>
          <w:szCs w:val="28"/>
        </w:rPr>
        <w:t>º ANO:</w:t>
      </w:r>
    </w:p>
    <w:p w:rsidR="00B23A45" w:rsidRPr="00B23A45" w:rsidRDefault="00B23A45">
      <w:pPr>
        <w:rPr>
          <w:rFonts w:ascii="Times New Roman" w:hAnsi="Times New Roman" w:cs="Times New Roman"/>
          <w:sz w:val="28"/>
          <w:szCs w:val="28"/>
        </w:rPr>
      </w:pPr>
    </w:p>
    <w:p w:rsidR="00B23A45" w:rsidRDefault="00B23A45">
      <w:pPr>
        <w:rPr>
          <w:rFonts w:ascii="Times New Roman" w:hAnsi="Times New Roman" w:cs="Times New Roman"/>
          <w:sz w:val="28"/>
          <w:szCs w:val="28"/>
        </w:rPr>
      </w:pPr>
      <w:r w:rsidRPr="00B23A45">
        <w:rPr>
          <w:rFonts w:ascii="Times New Roman" w:hAnsi="Times New Roman" w:cs="Times New Roman"/>
          <w:sz w:val="28"/>
          <w:szCs w:val="28"/>
        </w:rPr>
        <w:t>ATIVIDADES</w:t>
      </w:r>
      <w:proofErr w:type="gramStart"/>
      <w:r w:rsidRPr="00B23A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23A45">
        <w:rPr>
          <w:rFonts w:ascii="Times New Roman" w:hAnsi="Times New Roman" w:cs="Times New Roman"/>
          <w:sz w:val="28"/>
          <w:szCs w:val="28"/>
        </w:rPr>
        <w:t xml:space="preserve">DE  HISTÓRIA- SEMANA DE 18/05 Á  25/05/2020-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23A45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Pr="00B2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3A45">
        <w:rPr>
          <w:rFonts w:ascii="Times New Roman" w:hAnsi="Times New Roman" w:cs="Times New Roman"/>
          <w:sz w:val="28"/>
          <w:szCs w:val="28"/>
        </w:rPr>
        <w:t>RENATA</w:t>
      </w:r>
    </w:p>
    <w:p w:rsidR="00B6462E" w:rsidRDefault="00B6462E">
      <w:pPr>
        <w:rPr>
          <w:rFonts w:ascii="Times New Roman" w:hAnsi="Times New Roman" w:cs="Times New Roman"/>
          <w:sz w:val="28"/>
          <w:szCs w:val="28"/>
        </w:rPr>
      </w:pPr>
    </w:p>
    <w:p w:rsidR="00B97B6F" w:rsidRPr="00B97B6F" w:rsidRDefault="00B6462E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1A5A11">
        <w:rPr>
          <w:rFonts w:ascii="Times New Roman" w:hAnsi="Times New Roman" w:cs="Times New Roman"/>
        </w:rPr>
        <w:t>1</w:t>
      </w:r>
      <w:r w:rsidR="00B97B6F">
        <w:rPr>
          <w:rFonts w:ascii="Times New Roman" w:hAnsi="Times New Roman" w:cs="Times New Roman"/>
        </w:rPr>
        <w:t>-</w:t>
      </w:r>
      <w:r w:rsidR="00B97B6F"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Em meados do século XVIII, diversas monarquias europeias se modernizaram com base nos ideais iluministas para um programa de reformas que assegurasse uma administração mais racional e eficiente do Estado. Embora afirmassem agir em nome da “maior felicidade dos povos”, estes permaneciam excluídos da tomada de decisões políticas.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Considerando as relações entre a cultura iluminista e as reformas promovidas pelos “soberanos esclarecidos”, analise as afirmativas a seguir.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I. Os soberanos reformadores concentraram seus esforços no desmantelamento de privilégios fiscais e no redimensionamento dos poderes eclesiásticos, como no caso de Frederico II na Prússia e de D. José I e de seu ministro Pombal em Portugal.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II. Os filósofos iluministas forneceram o tema da razão, da boa administração e da pública felicidade aos projetos absolutistas dos monarcas e o da liberdade à oposição antiabsolutista.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III. Os opositores do reformismo monárquico eram juristas e magistrados tradicionalistas, a nobreza fundiária e o alto clero, ameaçados pela dissolução da sociedade de ordens promovida pelos soberanos esclarecidos.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Assinale: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se somente a afirmativa I estiver correta.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se somente as afirmativas I e II estiverem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se somente as afirmativas I e III estiverem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se somente as afirmativas II e III estiverem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se todas as afirmativas estiverem corretas. 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02.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O Iluminismo é a saída do homem do estado de tutela, pelo qual ele próprio é responsável.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O estado de tutela é a incapacidade de utilizar o próprio entendimento sem a condução de outrem. Cada um é responsável por esse estado de tutela quando a causa se refere não a uma insuficiência do entendimento, mas à insuficiência da resolução e da coragem para usá-lo sem ser conduzido por outrem. </w:t>
      </w:r>
      <w:proofErr w:type="spell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Sapere</w:t>
      </w:r>
      <w:proofErr w:type="spell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</w:t>
      </w:r>
      <w:proofErr w:type="spell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aude</w:t>
      </w:r>
      <w:proofErr w:type="spell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!* Tenha a coragem de usar seu próprio entendimento.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Essa é a divisa do Iluminismo.</w:t>
      </w:r>
    </w:p>
    <w:p w:rsidR="00B97B6F" w:rsidRPr="00B97B6F" w:rsidRDefault="00B97B6F" w:rsidP="00B97B6F">
      <w:pPr>
        <w:shd w:val="clear" w:color="auto" w:fill="FFFFFF"/>
        <w:jc w:val="right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i/>
          <w:iCs/>
          <w:color w:val="373333"/>
          <w:sz w:val="20"/>
          <w:szCs w:val="20"/>
          <w:lang w:eastAsia="pt-BR"/>
        </w:rPr>
        <w:t>IMMANUEL KANT (1784)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*Expressão latina que significa “tenha a coragem de saber, de aprender”.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right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 In: BOMENY, Helena e FREIRE-MEDEIROS, Bianca. Tempos modernos, tempos de sociologia. São Paulo: Ed. do Brasil, 2010.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No contexto da expansão capitalista no século XIX, uma das ideias centrais do Iluminismo, de acordo com o texto, está associada diretamente à valorização da: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superioridade técnica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 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soberania econômica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 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liberdade política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 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razão científica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03.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"Artigo 6 - A lei é a expressão da vontade geral; todos os cidadãos têm o direito de concorrer, pessoalmente ou por seus representantes, à sua formação; ela deve ser a mesma para todos, seja protegendo, seja punindo. Todos os cidadãos, sendo iguais a seus olhos, são igualmente admissíveis a todas as dignidades, lugares e empregos públicos, segundo sua capacidade e sem outras distinções que as de suas virtudes e de seus talentos".</w:t>
      </w:r>
    </w:p>
    <w:p w:rsidR="00B97B6F" w:rsidRPr="00B97B6F" w:rsidRDefault="00B97B6F" w:rsidP="00B97B6F">
      <w:pPr>
        <w:shd w:val="clear" w:color="auto" w:fill="FFFFFF"/>
        <w:jc w:val="right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           </w:t>
      </w:r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("Declaração dos direitos do homem e do cidadão", 26 de agosto de 1789.</w:t>
      </w:r>
      <w:proofErr w:type="gramStart"/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)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O artigo acima estava diretamente relacionado aos ideais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socialistas que fizeram parte da Revolução Mexicana.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capitalistas que fizeram parte da Independência dos EUA.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comunistas que fizeram parte da Revolução Russa.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iluministas que fizeram parte da Revolução Francesa.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lastRenderedPageBreak/>
        <w:t>e) anarquistas que fizeram parte da Inconfidência Mineira.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04.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Em 1784, Kant assim caracterizou o Iluminismo: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           A saída do homem de sua minoridade, do qual é ele próprio o responsável. Minoridade, isto é, incapacidade de se servir do seu entendimento sem a direção de outrem (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...) Tem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a coragem de te servires do teu próprio entendimento. Eis aí a divisa do Iluminismo.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Tendo como referência o texto apresentado, é correto afirmar que: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 - para os iluministas, o entendimento humano era viabilizado pela razão e pelo saber científico.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II - a "divisa do Iluminismo" representou, entre outros aspectos, a extinção dos regimes monárquicos, no mundo europeu da época.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III - a "coragem de se servir de seu próprio entendimento" foi associada à concepção da liberdade como um direito universal do homem.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IV - a "saída do homem de sua minoridade" correspondeu, na prática, à defesa do ideal de uma civilização livre de quaisquer práticas religiosas.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Assinale a alternativa correta.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Apenas as afirmativas I e II estão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Apenas as afirmativas I e III estão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Apenas as afirmativas II, III e IV estão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Apenas a afirmativa IV está correta.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Todas as afirmativas estão corretas.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05.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Adam Smith, teórico do liberalismo econômico, cuja obra, "Riqueza das Nações", constitui o baluarte, a cartilha do capitalismo liberal, 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considerava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a política protecionista e manufatureira como elemento básico para desenvolver a riqueza da nação.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b) necessária 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abolição das aduanas internas, das regulamentações e das corporações então existentes nos países.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a propriedade privada como a raiz das infelicidades humanas, daí toda a economia ter de ser controlada pelo Estado.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a terra como fonte de toda a riqueza, enquanto a indústria e o comércio apenas transformavam ou faziam circular a riqueza natural.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o trabalho como fonte de toda a riqueza, dizendo que, com a concorrência, a divisão do trabalho e o livre comércio, a harmonia e a justiça social seriam alcançadas.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>06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"O homem nasce livre, e por toda a parte encontra-se a ferros. O que se crê senhor dos demais, não deixa de ser mais escravo do que eles (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...) A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ordem social é um direito sagrado que serve de base a todos os outros. Tal direito, no entanto, não se origina da natureza: funda-se, portanto, em convenções."</w:t>
      </w:r>
    </w:p>
    <w:p w:rsidR="00B97B6F" w:rsidRPr="00B97B6F" w:rsidRDefault="00B97B6F" w:rsidP="00B97B6F">
      <w:pPr>
        <w:shd w:val="clear" w:color="auto" w:fill="FFFFFF"/>
        <w:jc w:val="right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      </w:t>
      </w:r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    (</w:t>
      </w:r>
      <w:proofErr w:type="spellStart"/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J.J.</w:t>
      </w:r>
      <w:proofErr w:type="spellEnd"/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 xml:space="preserve"> Rousseau, Do Contrato Social, in "Os Pensadores". São Paulo, Abril Cultural, 1978, p. 22</w:t>
      </w:r>
      <w:proofErr w:type="gramStart"/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)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 respeito da citação de Rousseau, é CORRETO afirmar: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Aproxima-se do pensamento absolutista, que atribuía aos reis o direito divino de manter a ordem social.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Filia-se ao pensamento cristão, por atribuir a todos os homens uma condição de submissão semelhante à escravatura.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Filia-se ao pensamento abolicionista, por denunciar a escravidão praticada na América, ao longo do século XIX.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d) Aproxima-se do pensamento anarquista, que estabelece que o Estado 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deve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ser abolido e a sociedade, governada por autogestão.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Aproxima-se do pensamento iluminista, ao conceber a ordem social como um direito sagrado que deve garantir a liberdade e a autonomia dos homens.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07.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O iluminismo surgiu na França, no século XVIII, e se caracterizava por procurar uma explicação racional para todas as coisas.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É correto afirmar que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lastRenderedPageBreak/>
        <w:t>a) a filosofia iluminista preocupou-se com o estudo da natureza, por isso, acreditava-se em Deus e no poder da Igreja para chegar a Ele.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seus pensadores eram divididos em dois grupos: os filósofos e os economistas, sendo estes últimos defensores de uma economia totalmente supervisionada pelo Estado.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os déspotas esclarecidos, monarcas e ministros europeus adeptos de ideias iluministas, modernizaram seus Estados abandonando o poder absoluto.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d) para corrigir a desigualdade social era preciso modificar a sociedade, dando a 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todos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liberdade de expressão e de culto, além de proteção contra a escravidão, a injustiça, a opressão e as guerras.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um de seus maiores pensadores foi Montesquieu, que escreveu o Contrato Social, no qual criticava a Igreja e defendia a liberdade dos homens.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>08. 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Analise as afirmativas abaixo referentes ao Iluminismo: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 - Muitas das ideias propostas pelos filósofos iluministas são, hoje, elementos essenciais da identidade da sociedade ocidental.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II - O pensamento iluminista caracterizou-se pela ênfase conferida à razão, entendida como inerente à condição humana.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III - Diversos pensadores iluministas conferiram uma importância central à educação enquanto instrumento promotor da civilização.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IV - A filosofia iluminista proclamou a liberdade como direito incontestável de todo ser humano.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Assinale: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se apenas a afirmativa II estiver correta.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se apenas as afirmativas I e IV estiverem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se apenas as afirmativas II e III estiverem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se apenas as afirmativas I, II e IV estiverem corretas.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se todas as afirmativas estiverem corretas.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09.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O Iluminismo representa a visão de mundo da intelectualidade do século XVIII, NÃO podendo ser apontado como parte do seu ideário: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combate às injustiças sociais e aos privilégios aristocráticos.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fortalecimento do Estado e o cerceamento das liberdades.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o anticolonialismo e o repúdio declarado à escravidão.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o triunfo da razão sobre a ignorância e a superstição.   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o anticlericalismo e a oposição à intolerância religiosa.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10.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O século XVIII é conhecido como o "século das luzes". Durante aquele período, as realizações no campo da filosofia, das letras e da ciência alimentavam esperanças de que a razão humana pudesse remodelar as instituições sociais e políticas, eliminando as injustiças e as superstições. Por DESPOTISMO ILUSTRADO entende-se: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o novo conjunto de ideias filosóficas, políticas e sociais que emergem durante os séculos XVII e XVIII como crítica ao Estado absoluto.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um estilo de governo, em voga entre os "reis filósofos" do século XVIII, que pretendia reformar "pelo alto" as instituições consideradas antiquadas.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o mesmo que liberalismo, defendendo a ampliação dos direitos civis e liberdades políticas dos cidadãos.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a eliminação, na filosofia e na ciência, de toda explicação ou argumento de fundo religioso, mágico ou metafísico.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as formas de governo características de países do Oriente como a Pérsia, a Índia e a China.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11.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Dividimos a história em eras, com começo e fim bem definidos, e mesmo que a ordem seja imposta depois dos fatos - a gente vive 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para a</w:t>
      </w:r>
      <w:proofErr w:type="gramEnd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 frente mas compreende para trás, ninguém na época disse "Oba, começou a Renascença!" - é bom acreditar que os fatos têm coerência, e sentido, e lições. Mas podemos apreender a lição errada.</w:t>
      </w:r>
    </w:p>
    <w:p w:rsidR="00B97B6F" w:rsidRPr="00B97B6F" w:rsidRDefault="00B97B6F" w:rsidP="00B97B6F">
      <w:pPr>
        <w:shd w:val="clear" w:color="auto" w:fill="FFFFFF"/>
        <w:jc w:val="right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       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 </w:t>
      </w:r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 (Luiz Fernando Veríssimo. "Banquete com os deuses"</w:t>
      </w:r>
      <w:proofErr w:type="gramStart"/>
      <w:r w:rsidRPr="00B97B6F">
        <w:rPr>
          <w:rFonts w:ascii="Arial" w:eastAsia="Times New Roman" w:hAnsi="Arial" w:cs="Arial"/>
          <w:i/>
          <w:iCs/>
          <w:color w:val="373333"/>
          <w:sz w:val="15"/>
          <w:szCs w:val="15"/>
          <w:lang w:eastAsia="pt-BR"/>
        </w:rPr>
        <w:t>)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Contextualizando historicamente o movimento da Renascença a que o texto se refere, é correto afirmar que o Renascimento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destacou-se por introduzir a observação da natureza e a experimentação como métodos básicos do conhecimento científico e na reconstrução das teorias aristotélicas modernas.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lastRenderedPageBreak/>
        <w:t>b) caracterizou-se por conciliar, no século XVI, os princípios liberais e as necessidades emergentes da população mediante a análise dos mecanismos sociais do capitalismo.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foi um importante elo no processo de libertação da razão, que culminou, no século XVIII, na filosofia iluminista e na constituição da moderna sociedade burguesa e capitalista.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foi responsável pelo surgimento de ideias que colocavam o conhecimento racional no ápice e pela constituição de uma linha bem nítida entre a razão e a fé, no século XVII.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teve um importante papel na defesa de uma nova religiosidade entre os homens que, somada à racionalidade, poderia resultar num mundo progressista e mais justo.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12.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Baseados no Iluminismo, particularmente no pensamento de Voltaire, os soberanos da Prússia, Rússia, Áustria, Espanha e Portugal procuraram adequar as estruturas econômicas de seus países: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A uma política autoritária, com medidas de caráter liberal com grande participação popular.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Ao capitalismo que começava a se impor com nitidez.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Às ideias da Ilustração, oriundas da burguesia, concretizando-as com sua efetiva participação.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À modernização mediante grande desenvolvimento comercial e alto índice de urbanização.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A uma política modernizadora, de caráter liberal e participativo.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13.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"A Declaração dos Direitos do Homem e do Cidadão teria grande repercussão no mundo inteiro. 'Este documento é um manifesto contra a sociedade hierárquica de privilégios nobres, mas não um manifesto a favor de uma sociedade democrática e igualitária. Os homens nascem e vivem livres e iguais perante a lei, dizia seu primeiro artigo; mas também prevê a existência de distinções sociais, ainda que somente no terreno da utilidade comum'...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"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Assinale a alternativa que identifica um dos artigos da Declaração que prevê a distinção a que o texto se refere.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"A propriedade privada é um direito natural, sagrado, inalienável e inviolável.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"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"Os cidadãos de conformidade com suas posses devem contribuir com as despesas da administração pública.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"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"A garantia dos direitos do homem e do cidadão necessita de força pública que deve ser instituída em benefício de todos...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"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"A lei só tem direito de proibir as ações que sejam prejudiciais à sociedade.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"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"Ninguém pode ser molestado por suas opiniões, mesmo religiosas, desde que sua manifestação não perturbe a ordem pública...".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14.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Sobre o iluminismo, é correto afirmar que: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defendia a doutrina de que a soberania do Estado absolutista garantiria os direitos individuais e eliminaria os resquícios feudais ainda existentes.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propunha a criação de monopólios estatais e a manutenção da balança de comércio favorável, para assegurar o direito de propriedade.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criticava o mercantilismo, a limitação ao direito à propriedade privada, o absolutismo e a desigualdade de direitos e deveres entre os indivíduos.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acreditava na prática do entesouramento como meio adequado para eliminar as desigualdades sociais e garantir as liberdades individuais.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consistia na defesa da igualdade de direitos e liberdades individuais, proporcionada pela influência da Igreja Católica sobre a sociedade, através da educação.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b/>
          <w:bCs/>
          <w:color w:val="373333"/>
          <w:sz w:val="20"/>
          <w:szCs w:val="20"/>
          <w:lang w:eastAsia="pt-BR"/>
        </w:rPr>
        <w:t xml:space="preserve">15. </w:t>
      </w: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 xml:space="preserve">As grandes revoluções burguesas do século XVIII refletem, em parte, algumas ideias dos filósofos iluministas, dentre as quais podemos destacar a </w:t>
      </w:r>
      <w:proofErr w:type="gramStart"/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que</w:t>
      </w:r>
      <w:proofErr w:type="gramEnd"/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a) apontou a necessidade de limitar a liberdade individual para impedir que o excesso degenerasse em anarquismo.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b) acentuou que o Estado não possui poder ilimitado, o qual nada mais é do que a somatória do poder dos membros da sociedade.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c) visou defender a tese de que apenas a federalização política é compatível com a democracia orgânica.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d) mostrou que, sem centralização e dependência dos poderes ao Executivo, não há paz social.</w:t>
      </w:r>
    </w:p>
    <w:p w:rsidR="00B97B6F" w:rsidRPr="00B97B6F" w:rsidRDefault="00B97B6F" w:rsidP="00B97B6F">
      <w:pPr>
        <w:shd w:val="clear" w:color="auto" w:fill="FFFFFF"/>
        <w:jc w:val="both"/>
        <w:rPr>
          <w:rFonts w:ascii="Arial" w:eastAsia="Times New Roman" w:hAnsi="Arial" w:cs="Arial"/>
          <w:color w:val="373333"/>
          <w:sz w:val="20"/>
          <w:szCs w:val="20"/>
          <w:lang w:eastAsia="pt-BR"/>
        </w:rPr>
      </w:pPr>
      <w:r w:rsidRPr="00B97B6F">
        <w:rPr>
          <w:rFonts w:ascii="Arial" w:eastAsia="Times New Roman" w:hAnsi="Arial" w:cs="Arial"/>
          <w:color w:val="373333"/>
          <w:sz w:val="20"/>
          <w:szCs w:val="20"/>
          <w:lang w:eastAsia="pt-BR"/>
        </w:rPr>
        <w:t>e) procurou salientar que a sociedade industrial somente se desenvolverá a partir de minucioso planejamento econômico.</w:t>
      </w:r>
    </w:p>
    <w:p w:rsidR="001A5A11" w:rsidRPr="001A5A11" w:rsidRDefault="001A5A11" w:rsidP="00017F03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Default="00B6462E" w:rsidP="001A5A11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B23A45" w:rsidRDefault="00B23A45" w:rsidP="001A5A11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F02DC7" w:rsidRPr="00B94778" w:rsidRDefault="00F02DC7" w:rsidP="001A5A1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02DC7" w:rsidRPr="00B94778" w:rsidRDefault="00F02DC7" w:rsidP="001A5A1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F02DC7" w:rsidRPr="00B94778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7DF"/>
    <w:multiLevelType w:val="hybridMultilevel"/>
    <w:tmpl w:val="AF34E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690"/>
    <w:multiLevelType w:val="hybridMultilevel"/>
    <w:tmpl w:val="B792CD94"/>
    <w:lvl w:ilvl="0" w:tplc="1152E4C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B23A45"/>
    <w:rsid w:val="00017F03"/>
    <w:rsid w:val="001A5A11"/>
    <w:rsid w:val="00425D7E"/>
    <w:rsid w:val="00592932"/>
    <w:rsid w:val="00B23A45"/>
    <w:rsid w:val="00B6462E"/>
    <w:rsid w:val="00B94778"/>
    <w:rsid w:val="00B97B6F"/>
    <w:rsid w:val="00F02DC7"/>
    <w:rsid w:val="00F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A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0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C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46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462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462E"/>
    <w:rPr>
      <w:color w:val="0000FF"/>
      <w:u w:val="single"/>
    </w:rPr>
  </w:style>
  <w:style w:type="paragraph" w:styleId="SemEspaamento">
    <w:name w:val="No Spacing"/>
    <w:uiPriority w:val="1"/>
    <w:qFormat/>
    <w:rsid w:val="001A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2225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2020-05-15T21:42:00Z</dcterms:created>
  <dcterms:modified xsi:type="dcterms:W3CDTF">2020-05-15T21:42:00Z</dcterms:modified>
</cp:coreProperties>
</file>