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F9" w:rsidRPr="00894C64" w:rsidRDefault="00894C64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r w:rsidRPr="00894C64">
        <w:rPr>
          <w:rFonts w:eastAsia="Calibri"/>
          <w:b/>
          <w:color w:val="000000"/>
          <w:sz w:val="28"/>
          <w:szCs w:val="28"/>
        </w:rPr>
        <w:t>Emefei</w:t>
      </w:r>
      <w:proofErr w:type="spellEnd"/>
      <w:r w:rsidRPr="00894C64">
        <w:rPr>
          <w:rFonts w:eastAsia="Calibri"/>
          <w:b/>
          <w:color w:val="000000"/>
          <w:sz w:val="28"/>
          <w:szCs w:val="28"/>
        </w:rPr>
        <w:t>:_______________________________________</w:t>
      </w:r>
      <w:r w:rsidR="00597939" w:rsidRPr="00894C64">
        <w:rPr>
          <w:rFonts w:eastAsia="Calibri"/>
          <w:b/>
          <w:color w:val="000000"/>
          <w:sz w:val="28"/>
          <w:szCs w:val="28"/>
        </w:rPr>
        <w:t xml:space="preserve"> </w:t>
      </w:r>
    </w:p>
    <w:p w:rsid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397" w:lineRule="auto"/>
        <w:ind w:left="20" w:right="105" w:firstLine="10"/>
        <w:jc w:val="both"/>
        <w:rPr>
          <w:rFonts w:eastAsia="Calibri"/>
          <w:b/>
          <w:color w:val="000000"/>
          <w:sz w:val="28"/>
          <w:szCs w:val="28"/>
        </w:rPr>
      </w:pPr>
      <w:r w:rsidRPr="00894C64">
        <w:rPr>
          <w:rFonts w:eastAsia="Calibri"/>
          <w:b/>
          <w:color w:val="000000"/>
          <w:sz w:val="28"/>
          <w:szCs w:val="28"/>
        </w:rPr>
        <w:t>Nome:</w:t>
      </w:r>
      <w:r w:rsidR="00894C64" w:rsidRPr="00894C64">
        <w:rPr>
          <w:rFonts w:eastAsia="Calibri"/>
          <w:b/>
          <w:color w:val="000000"/>
          <w:sz w:val="28"/>
          <w:szCs w:val="28"/>
        </w:rPr>
        <w:t>_____________________________</w:t>
      </w:r>
      <w:r w:rsidRPr="00894C64">
        <w:rPr>
          <w:rFonts w:eastAsia="Calibri"/>
          <w:b/>
          <w:color w:val="000000"/>
          <w:sz w:val="28"/>
          <w:szCs w:val="28"/>
        </w:rPr>
        <w:t xml:space="preserve"> </w:t>
      </w:r>
      <w:proofErr w:type="gramStart"/>
      <w:r w:rsidRPr="00894C64">
        <w:rPr>
          <w:rFonts w:eastAsia="Calibri"/>
          <w:b/>
          <w:color w:val="000000"/>
          <w:sz w:val="28"/>
          <w:szCs w:val="28"/>
        </w:rPr>
        <w:t>Nº:</w:t>
      </w:r>
      <w:proofErr w:type="gramEnd"/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</w:r>
      <w:r w:rsidR="00894C64" w:rsidRPr="00894C64">
        <w:rPr>
          <w:rFonts w:eastAsia="Calibri"/>
          <w:b/>
          <w:color w:val="000000"/>
          <w:sz w:val="28"/>
          <w:szCs w:val="28"/>
        </w:rPr>
        <w:softHyphen/>
        <w:t xml:space="preserve">________ </w:t>
      </w:r>
    </w:p>
    <w:p w:rsidR="00894C64" w:rsidRPr="00894C64" w:rsidRDefault="00894C64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397" w:lineRule="auto"/>
        <w:ind w:left="20" w:right="105" w:firstLine="10"/>
        <w:jc w:val="both"/>
        <w:rPr>
          <w:rFonts w:eastAsia="Calibri"/>
          <w:b/>
          <w:color w:val="000000"/>
          <w:sz w:val="28"/>
          <w:szCs w:val="28"/>
        </w:rPr>
      </w:pPr>
      <w:r w:rsidRPr="00894C64">
        <w:rPr>
          <w:rFonts w:eastAsia="Calibri"/>
          <w:b/>
          <w:color w:val="000000"/>
          <w:sz w:val="28"/>
          <w:szCs w:val="28"/>
        </w:rPr>
        <w:t>Série: 6º ANO:__________</w:t>
      </w:r>
    </w:p>
    <w:p w:rsidR="00894C64" w:rsidRPr="00894C64" w:rsidRDefault="00894C64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397" w:lineRule="auto"/>
        <w:ind w:left="20" w:right="105" w:firstLine="10"/>
        <w:jc w:val="both"/>
        <w:rPr>
          <w:rFonts w:eastAsia="Calibri"/>
          <w:b/>
          <w:color w:val="000000"/>
          <w:sz w:val="28"/>
          <w:szCs w:val="28"/>
        </w:rPr>
      </w:pPr>
      <w:r w:rsidRPr="00894C64">
        <w:rPr>
          <w:rFonts w:eastAsia="Calibri"/>
          <w:b/>
          <w:color w:val="000000"/>
          <w:sz w:val="28"/>
          <w:szCs w:val="28"/>
        </w:rPr>
        <w:t xml:space="preserve">                             Atividades</w:t>
      </w:r>
      <w:proofErr w:type="gramStart"/>
      <w:r w:rsidRPr="00894C64">
        <w:rPr>
          <w:rFonts w:eastAsia="Calibri"/>
          <w:b/>
          <w:color w:val="000000"/>
          <w:sz w:val="28"/>
          <w:szCs w:val="28"/>
        </w:rPr>
        <w:t xml:space="preserve">  </w:t>
      </w:r>
      <w:proofErr w:type="gramEnd"/>
      <w:r w:rsidRPr="00894C64">
        <w:rPr>
          <w:rFonts w:eastAsia="Calibri"/>
          <w:b/>
          <w:color w:val="000000"/>
          <w:sz w:val="28"/>
          <w:szCs w:val="28"/>
        </w:rPr>
        <w:t>de  Ciências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397" w:lineRule="auto"/>
        <w:ind w:left="20" w:right="105" w:firstLine="10"/>
        <w:jc w:val="both"/>
        <w:rPr>
          <w:rFonts w:eastAsia="Calibri"/>
          <w:b/>
          <w:color w:val="000000"/>
          <w:sz w:val="24"/>
          <w:szCs w:val="24"/>
        </w:rPr>
      </w:pPr>
      <w:r w:rsidRPr="00894C64">
        <w:rPr>
          <w:rFonts w:eastAsia="Calibri"/>
          <w:b/>
          <w:color w:val="000000"/>
          <w:sz w:val="24"/>
          <w:szCs w:val="24"/>
        </w:rPr>
        <w:t xml:space="preserve">Livro </w:t>
      </w:r>
      <w:proofErr w:type="spellStart"/>
      <w:r w:rsidRPr="00894C64">
        <w:rPr>
          <w:rFonts w:eastAsia="Calibri"/>
          <w:b/>
          <w:color w:val="000000"/>
          <w:sz w:val="24"/>
          <w:szCs w:val="24"/>
        </w:rPr>
        <w:t>Araribá</w:t>
      </w:r>
      <w:proofErr w:type="spellEnd"/>
      <w:r w:rsidRPr="00894C64">
        <w:rPr>
          <w:rFonts w:eastAsia="Calibri"/>
          <w:b/>
          <w:color w:val="000000"/>
          <w:sz w:val="24"/>
          <w:szCs w:val="24"/>
        </w:rPr>
        <w:t xml:space="preserve"> mais ciências pagina 88 a 89.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both"/>
        <w:rPr>
          <w:rFonts w:eastAsia="Calibri"/>
          <w:b/>
          <w:color w:val="000000"/>
          <w:sz w:val="24"/>
          <w:szCs w:val="24"/>
        </w:rPr>
      </w:pPr>
      <w:r w:rsidRPr="00894C64">
        <w:rPr>
          <w:rFonts w:eastAsia="Calibri"/>
          <w:b/>
          <w:color w:val="000000"/>
          <w:sz w:val="24"/>
          <w:szCs w:val="24"/>
        </w:rPr>
        <w:t xml:space="preserve">O solo </w:t>
      </w:r>
    </w:p>
    <w:p w:rsidR="00894C64" w:rsidRPr="00894C64" w:rsidRDefault="00597939" w:rsidP="00894C64">
      <w:pPr>
        <w:pStyle w:val="SemEspaamento"/>
        <w:rPr>
          <w:sz w:val="24"/>
          <w:szCs w:val="24"/>
        </w:rPr>
      </w:pPr>
      <w:r w:rsidRPr="00894C64">
        <w:rPr>
          <w:sz w:val="24"/>
          <w:szCs w:val="24"/>
        </w:rPr>
        <w:t xml:space="preserve">O solo é fundamental para a vida no planeta Terra.  </w:t>
      </w:r>
    </w:p>
    <w:p w:rsidR="00C747F9" w:rsidRPr="00894C64" w:rsidRDefault="00597939" w:rsidP="00894C64">
      <w:pPr>
        <w:pStyle w:val="SemEspaamento"/>
        <w:rPr>
          <w:sz w:val="24"/>
          <w:szCs w:val="24"/>
        </w:rPr>
      </w:pPr>
      <w:r w:rsidRPr="00894C64">
        <w:rPr>
          <w:sz w:val="24"/>
          <w:szCs w:val="24"/>
        </w:rPr>
        <w:t xml:space="preserve">A composição do solo </w:t>
      </w:r>
    </w:p>
    <w:p w:rsidR="00C747F9" w:rsidRPr="00894C64" w:rsidRDefault="00597939" w:rsidP="00894C64">
      <w:pPr>
        <w:pStyle w:val="SemEspaamento"/>
        <w:rPr>
          <w:sz w:val="24"/>
          <w:szCs w:val="24"/>
        </w:rPr>
      </w:pPr>
      <w:r w:rsidRPr="00894C64">
        <w:rPr>
          <w:sz w:val="24"/>
          <w:szCs w:val="24"/>
        </w:rPr>
        <w:t xml:space="preserve"> O solo é resultante da transformação da camada mais superficial da crosta terrestre. Na</w:t>
      </w:r>
      <w:proofErr w:type="gramStart"/>
      <w:r w:rsidRPr="00894C64">
        <w:rPr>
          <w:sz w:val="24"/>
          <w:szCs w:val="24"/>
        </w:rPr>
        <w:t xml:space="preserve">  </w:t>
      </w:r>
      <w:proofErr w:type="gramEnd"/>
      <w:r w:rsidRPr="00894C64">
        <w:rPr>
          <w:sz w:val="24"/>
          <w:szCs w:val="24"/>
        </w:rPr>
        <w:t xml:space="preserve">linguagem popular é chamado de terra. </w:t>
      </w:r>
    </w:p>
    <w:p w:rsidR="00C747F9" w:rsidRPr="00894C64" w:rsidRDefault="00597939" w:rsidP="00894C64">
      <w:pPr>
        <w:pStyle w:val="SemEspaamento"/>
        <w:rPr>
          <w:sz w:val="24"/>
          <w:szCs w:val="24"/>
        </w:rPr>
      </w:pPr>
      <w:r w:rsidRPr="00894C64">
        <w:rPr>
          <w:sz w:val="24"/>
          <w:szCs w:val="24"/>
        </w:rPr>
        <w:t xml:space="preserve"> Ele é composto de materiais orgânicos e materiais inorgânicos.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81" w:lineRule="auto"/>
        <w:ind w:left="9" w:right="113" w:firstLine="61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>• Os materiais orgânicos do solo são organismos vivos (insetos, minhocas, bactérias, fungos e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>outros) e matéria em decomposição, como restos de plantas (folhas, frutos, galhos, entre  outros) e de animais (fezes, entre outros). Juntos, eles formam um material de coloração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escura, o húmus, que é um fertilizante importante para o desenvolvimento das plantas.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79" w:lineRule="auto"/>
        <w:ind w:left="8" w:right="88" w:firstLine="11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>• Os materiais inorgânicos do solo são a água, o ar e os minerais. Os fragmentos minerais são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>resultado do desgaste sofrido pelas rochas ao longo dos anos. De acordo com o tamanho, eles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são classificados em areia, </w:t>
      </w:r>
      <w:proofErr w:type="spellStart"/>
      <w:r w:rsidRPr="00894C64">
        <w:rPr>
          <w:rFonts w:eastAsia="Calibri"/>
          <w:color w:val="000000"/>
          <w:sz w:val="24"/>
          <w:szCs w:val="24"/>
        </w:rPr>
        <w:t>silte</w:t>
      </w:r>
      <w:proofErr w:type="spellEnd"/>
      <w:r w:rsidRPr="00894C64">
        <w:rPr>
          <w:rFonts w:eastAsia="Calibri"/>
          <w:color w:val="000000"/>
          <w:sz w:val="24"/>
          <w:szCs w:val="24"/>
        </w:rPr>
        <w:t xml:space="preserve"> e argila.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82" w:lineRule="auto"/>
        <w:ind w:left="10" w:right="132" w:firstLine="49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Grão mineral Tamanho (mm) Areia 0,06 a 2 </w:t>
      </w:r>
      <w:proofErr w:type="spellStart"/>
      <w:r w:rsidRPr="00894C64">
        <w:rPr>
          <w:rFonts w:eastAsia="Calibri"/>
          <w:color w:val="000000"/>
          <w:sz w:val="24"/>
          <w:szCs w:val="24"/>
        </w:rPr>
        <w:t>Silte</w:t>
      </w:r>
      <w:proofErr w:type="spellEnd"/>
      <w:r w:rsidRPr="00894C64">
        <w:rPr>
          <w:rFonts w:eastAsia="Calibri"/>
          <w:color w:val="000000"/>
          <w:sz w:val="24"/>
          <w:szCs w:val="24"/>
        </w:rPr>
        <w:t xml:space="preserve"> 0,004 a 0,06 Argila Até 0,004 Grãos minerais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Ciclo de nutrientes e água na planta 0 2 mm1 Areia </w:t>
      </w:r>
      <w:proofErr w:type="spellStart"/>
      <w:r w:rsidRPr="00894C64">
        <w:rPr>
          <w:rFonts w:eastAsia="Calibri"/>
          <w:color w:val="000000"/>
          <w:sz w:val="24"/>
          <w:szCs w:val="24"/>
        </w:rPr>
        <w:t>Silte</w:t>
      </w:r>
      <w:proofErr w:type="spellEnd"/>
      <w:r w:rsidRPr="00894C64">
        <w:rPr>
          <w:rFonts w:eastAsia="Calibri"/>
          <w:color w:val="000000"/>
          <w:sz w:val="24"/>
          <w:szCs w:val="24"/>
        </w:rPr>
        <w:t xml:space="preserve"> SELMA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Grão mineral Tamanho (mm)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right="1815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Areia 0,06 a 2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right="1620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894C64">
        <w:rPr>
          <w:rFonts w:eastAsia="Calibri"/>
          <w:color w:val="000000"/>
          <w:sz w:val="24"/>
          <w:szCs w:val="24"/>
        </w:rPr>
        <w:t>Silte</w:t>
      </w:r>
      <w:proofErr w:type="spellEnd"/>
      <w:r w:rsidRPr="00894C64">
        <w:rPr>
          <w:rFonts w:eastAsia="Calibri"/>
          <w:color w:val="000000"/>
          <w:sz w:val="24"/>
          <w:szCs w:val="24"/>
        </w:rPr>
        <w:t xml:space="preserve"> 0,004 a 0,06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735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Argila Até 0,004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3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Como o solo sustenta a vida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81" w:lineRule="auto"/>
        <w:ind w:left="16" w:right="458" w:hanging="16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 No solo são encontrados nutrientes formados principalmente por nitrogênio, fósforo e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>potássio. Esses elementos são alguns dos que formam os corpos dos seres vivos. Com a morte e a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>decomposição desses seres, os elementos são liberados no solo e dissolvidos na água. As raízes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das plantas absorvem esses nutrientes. Quando outros </w:t>
      </w:r>
      <w:proofErr w:type="gramStart"/>
      <w:r w:rsidRPr="00894C64">
        <w:rPr>
          <w:rFonts w:eastAsia="Calibri"/>
          <w:color w:val="000000"/>
          <w:sz w:val="24"/>
          <w:szCs w:val="24"/>
        </w:rPr>
        <w:t>seres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 vivos se alimentam das plantas,  os nutrientes se transferem ao seu </w:t>
      </w:r>
      <w:r w:rsidRPr="00894C64">
        <w:rPr>
          <w:rFonts w:eastAsia="Calibri"/>
          <w:color w:val="000000"/>
          <w:sz w:val="24"/>
          <w:szCs w:val="24"/>
        </w:rPr>
        <w:lastRenderedPageBreak/>
        <w:t xml:space="preserve">organismo.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3"/>
        <w:jc w:val="both"/>
        <w:rPr>
          <w:rFonts w:eastAsia="Calibri"/>
          <w:b/>
          <w:color w:val="000000"/>
          <w:sz w:val="24"/>
          <w:szCs w:val="24"/>
        </w:rPr>
      </w:pPr>
      <w:r w:rsidRPr="00894C64">
        <w:rPr>
          <w:rFonts w:eastAsia="Calibri"/>
          <w:b/>
          <w:color w:val="000000"/>
          <w:sz w:val="24"/>
          <w:szCs w:val="24"/>
        </w:rPr>
        <w:t xml:space="preserve">A FERTILIDADE DOS SOLOS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81" w:lineRule="auto"/>
        <w:ind w:left="9" w:right="2" w:hanging="9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 Um solo fértil é aquele que permite o crescimento das plantas. Para ser fértil, o solo deve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conter os nutrientes de que as plantas precisam durante as diversas etapas de seu ciclo de vida  e espaços entre seus grãos, que permitam a passagem de água e ar até as raízes.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9" w:right="151" w:hanging="9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 Muitos seres vivos também contribuem para a fertilidade dos solos. As minhocas, por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>exemplo, se alimentam de restos de plantas e de animais e suas fezes são ricas em nutrientes  importantes para as plantas. Além disso, ao cavar galerias, elas abrem caminhos para a</w:t>
      </w:r>
      <w:proofErr w:type="gramStart"/>
      <w:r w:rsidRPr="00894C64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894C64">
        <w:rPr>
          <w:rFonts w:eastAsia="Calibri"/>
          <w:color w:val="000000"/>
          <w:sz w:val="24"/>
          <w:szCs w:val="24"/>
        </w:rPr>
        <w:t xml:space="preserve">entrada de água e de ar no solo.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894C64">
        <w:rPr>
          <w:rFonts w:eastAsia="Calibri"/>
          <w:b/>
          <w:color w:val="000000"/>
          <w:sz w:val="28"/>
          <w:szCs w:val="28"/>
        </w:rPr>
        <w:t xml:space="preserve">Atividades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18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Calibri"/>
          <w:color w:val="000000"/>
          <w:sz w:val="24"/>
          <w:szCs w:val="24"/>
        </w:rPr>
        <w:t xml:space="preserve">1. Cite os materiais orgânicos e inorgânicos do solo.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3" w:lineRule="auto"/>
        <w:ind w:left="5" w:right="5" w:firstLine="8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2. É comum na agricultura a adição de húmus a um solo pouco produtivo, uma vez que esse</w:t>
      </w:r>
      <w:proofErr w:type="gramStart"/>
      <w:r w:rsidRPr="00894C64">
        <w:rPr>
          <w:rFonts w:eastAsia="Verdana"/>
          <w:color w:val="000000"/>
          <w:sz w:val="24"/>
          <w:szCs w:val="24"/>
          <w:highlight w:val="white"/>
        </w:rPr>
        <w:t xml:space="preserve"> 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proofErr w:type="gramEnd"/>
      <w:r w:rsidRPr="00894C64">
        <w:rPr>
          <w:rFonts w:eastAsia="Verdana"/>
          <w:color w:val="000000"/>
          <w:sz w:val="24"/>
          <w:szCs w:val="24"/>
          <w:highlight w:val="white"/>
        </w:rPr>
        <w:t xml:space="preserve">composto traz muitos benefícios, tais como: retém a umidade do solo por mais tempo, 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Pr="00894C64">
        <w:rPr>
          <w:rFonts w:eastAsia="Verdana"/>
          <w:color w:val="000000"/>
          <w:sz w:val="24"/>
          <w:szCs w:val="24"/>
          <w:highlight w:val="white"/>
        </w:rPr>
        <w:t xml:space="preserve">funciona como reservatório fixo de nitrogênio, promove a liberação de nutrientes 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Pr="00894C64">
        <w:rPr>
          <w:rFonts w:eastAsia="Verdana"/>
          <w:color w:val="000000"/>
          <w:sz w:val="24"/>
          <w:szCs w:val="24"/>
          <w:highlight w:val="white"/>
        </w:rPr>
        <w:t xml:space="preserve">lentamente, além de impedir a compactação de solos argilosos e promover a agregação de 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Pr="00894C64">
        <w:rPr>
          <w:rFonts w:eastAsia="Verdana"/>
          <w:color w:val="000000"/>
          <w:sz w:val="24"/>
          <w:szCs w:val="24"/>
          <w:highlight w:val="white"/>
        </w:rPr>
        <w:t>solos arenosos.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0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O húmus é um componente do solo e é formado a partir da: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2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A) decomposição de restos orgânicos pelos micro-organismos do solo.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7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B) fragmentação da rocha em decorrência de elevadas temperaturas.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0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C) mistura da água de chuva com os minerais provenientes da rocha.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7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D) transformação dos minerais primários em minerais secundários.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38" w:lineRule="auto"/>
        <w:ind w:left="14" w:right="512" w:hanging="1"/>
        <w:jc w:val="both"/>
        <w:rPr>
          <w:rFonts w:eastAsia="Calibri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</w:rPr>
        <w:t xml:space="preserve">3. </w:t>
      </w:r>
      <w:r w:rsidRPr="00894C64">
        <w:rPr>
          <w:rFonts w:eastAsia="Calibri"/>
          <w:color w:val="000000"/>
          <w:sz w:val="24"/>
          <w:szCs w:val="24"/>
          <w:highlight w:val="white"/>
        </w:rPr>
        <w:t>No solo são encontrados nutrientes formados principalmente por nitrogênio, fósforo e</w:t>
      </w:r>
      <w:proofErr w:type="gramStart"/>
      <w:r w:rsidRPr="00894C64">
        <w:rPr>
          <w:rFonts w:eastAsia="Calibri"/>
          <w:color w:val="000000"/>
          <w:sz w:val="24"/>
          <w:szCs w:val="24"/>
          <w:highlight w:val="white"/>
        </w:rPr>
        <w:t xml:space="preserve"> </w:t>
      </w:r>
      <w:r w:rsidRPr="00894C64">
        <w:rPr>
          <w:rFonts w:eastAsia="Calibri"/>
          <w:color w:val="000000"/>
          <w:sz w:val="24"/>
          <w:szCs w:val="24"/>
        </w:rPr>
        <w:t xml:space="preserve"> </w:t>
      </w:r>
      <w:proofErr w:type="gramEnd"/>
      <w:r w:rsidRPr="00894C64">
        <w:rPr>
          <w:rFonts w:eastAsia="Calibri"/>
          <w:color w:val="000000"/>
          <w:sz w:val="24"/>
          <w:szCs w:val="24"/>
          <w:highlight w:val="white"/>
        </w:rPr>
        <w:t>potássio. Esses elementos são alguns dos que formam os corpos dos seres vivos.</w:t>
      </w:r>
      <w:r w:rsidRPr="00894C64">
        <w:rPr>
          <w:rFonts w:eastAsia="Calibri"/>
          <w:color w:val="000000"/>
          <w:sz w:val="24"/>
          <w:szCs w:val="24"/>
        </w:rPr>
        <w:t xml:space="preserve"> </w:t>
      </w:r>
      <w:r w:rsidRPr="00894C64">
        <w:rPr>
          <w:rFonts w:eastAsia="Calibri"/>
          <w:color w:val="000000"/>
          <w:sz w:val="24"/>
          <w:szCs w:val="24"/>
          <w:highlight w:val="white"/>
        </w:rPr>
        <w:t xml:space="preserve">. </w:t>
      </w:r>
      <w:r w:rsidRPr="00894C64">
        <w:rPr>
          <w:rFonts w:eastAsia="Calibri"/>
          <w:color w:val="000000"/>
          <w:sz w:val="24"/>
          <w:szCs w:val="24"/>
        </w:rPr>
        <w:t xml:space="preserve">Como esses elementos são absorvidos pelos seres vivos?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6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 xml:space="preserve">4. Na parte de cima da crosta terrestre encontra-se </w:t>
      </w:r>
      <w:proofErr w:type="gramStart"/>
      <w:r w:rsidRPr="00894C64">
        <w:rPr>
          <w:rFonts w:eastAsia="Verdana"/>
          <w:color w:val="000000"/>
          <w:sz w:val="24"/>
          <w:szCs w:val="24"/>
          <w:highlight w:val="white"/>
        </w:rPr>
        <w:t>o(</w:t>
      </w:r>
      <w:proofErr w:type="gramEnd"/>
      <w:r w:rsidRPr="00894C64">
        <w:rPr>
          <w:rFonts w:eastAsia="Verdana"/>
          <w:color w:val="000000"/>
          <w:sz w:val="24"/>
          <w:szCs w:val="24"/>
          <w:highlight w:val="white"/>
        </w:rPr>
        <w:t>a):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2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A) manto.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="00894C64">
        <w:rPr>
          <w:rFonts w:eastAsia="Verdana"/>
          <w:color w:val="000000"/>
          <w:sz w:val="24"/>
          <w:szCs w:val="24"/>
        </w:rPr>
        <w:t xml:space="preserve">           </w:t>
      </w:r>
      <w:r w:rsidRPr="00894C64">
        <w:rPr>
          <w:rFonts w:eastAsia="Verdana"/>
          <w:color w:val="000000"/>
          <w:sz w:val="24"/>
          <w:szCs w:val="24"/>
          <w:highlight w:val="white"/>
        </w:rPr>
        <w:t>B) núcleo.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="00894C64">
        <w:rPr>
          <w:rFonts w:eastAsia="Verdana"/>
          <w:color w:val="000000"/>
          <w:sz w:val="24"/>
          <w:szCs w:val="24"/>
        </w:rPr>
        <w:t xml:space="preserve">          </w:t>
      </w:r>
      <w:r w:rsidRPr="00894C64">
        <w:rPr>
          <w:rFonts w:eastAsia="Verdana"/>
          <w:color w:val="000000"/>
          <w:sz w:val="24"/>
          <w:szCs w:val="24"/>
          <w:highlight w:val="white"/>
        </w:rPr>
        <w:t>C) rocha-mãe.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="00894C64">
        <w:rPr>
          <w:rFonts w:eastAsia="Verdana"/>
          <w:color w:val="000000"/>
          <w:sz w:val="24"/>
          <w:szCs w:val="24"/>
        </w:rPr>
        <w:t xml:space="preserve">            </w:t>
      </w:r>
      <w:r w:rsidRPr="00894C64">
        <w:rPr>
          <w:rFonts w:eastAsia="Verdana"/>
          <w:color w:val="000000"/>
          <w:sz w:val="24"/>
          <w:szCs w:val="24"/>
          <w:highlight w:val="white"/>
        </w:rPr>
        <w:t>D) solo.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894C64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75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  <w:highlight w:val="white"/>
        </w:rPr>
        <w:t xml:space="preserve">5. </w:t>
      </w:r>
      <w:r w:rsidR="00597939" w:rsidRPr="00894C64">
        <w:rPr>
          <w:rFonts w:eastAsia="Verdana"/>
          <w:color w:val="000000"/>
          <w:sz w:val="24"/>
          <w:szCs w:val="24"/>
          <w:highlight w:val="white"/>
        </w:rPr>
        <w:t>O homem colabora para a destruição do solo quando:</w:t>
      </w:r>
      <w:r w:rsidR="00597939"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2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A) planta árvores.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="00894C64">
        <w:rPr>
          <w:rFonts w:eastAsia="Verdana"/>
          <w:color w:val="000000"/>
          <w:sz w:val="24"/>
          <w:szCs w:val="24"/>
        </w:rPr>
        <w:t xml:space="preserve">                                   </w:t>
      </w:r>
      <w:r w:rsidRPr="00894C64">
        <w:rPr>
          <w:rFonts w:eastAsia="Verdana"/>
          <w:color w:val="000000"/>
          <w:sz w:val="24"/>
          <w:szCs w:val="24"/>
          <w:highlight w:val="white"/>
        </w:rPr>
        <w:t>B) irriga suas plantações.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597939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0"/>
        <w:jc w:val="both"/>
        <w:rPr>
          <w:rFonts w:eastAsia="Verdana"/>
          <w:color w:val="000000"/>
          <w:sz w:val="24"/>
          <w:szCs w:val="24"/>
        </w:rPr>
      </w:pPr>
      <w:r w:rsidRPr="00894C64">
        <w:rPr>
          <w:rFonts w:eastAsia="Verdana"/>
          <w:color w:val="000000"/>
          <w:sz w:val="24"/>
          <w:szCs w:val="24"/>
          <w:highlight w:val="white"/>
        </w:rPr>
        <w:t>C) semeia trigo e cereais semelhantes.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  <w:r w:rsidR="00894C64">
        <w:rPr>
          <w:rFonts w:eastAsia="Verdana"/>
          <w:color w:val="000000"/>
          <w:sz w:val="24"/>
          <w:szCs w:val="24"/>
        </w:rPr>
        <w:t xml:space="preserve">          </w:t>
      </w:r>
      <w:r w:rsidRPr="00894C64">
        <w:rPr>
          <w:rFonts w:eastAsia="Verdana"/>
          <w:color w:val="000000"/>
          <w:sz w:val="24"/>
          <w:szCs w:val="24"/>
          <w:highlight w:val="white"/>
        </w:rPr>
        <w:t>D) derruba florestas.</w:t>
      </w:r>
      <w:r w:rsidRPr="00894C64">
        <w:rPr>
          <w:rFonts w:eastAsia="Verdana"/>
          <w:color w:val="000000"/>
          <w:sz w:val="24"/>
          <w:szCs w:val="24"/>
        </w:rPr>
        <w:t xml:space="preserve"> </w:t>
      </w:r>
    </w:p>
    <w:p w:rsidR="00C747F9" w:rsidRPr="00894C64" w:rsidRDefault="00894C64" w:rsidP="00894C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1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6</w:t>
      </w:r>
      <w:r w:rsidR="00597939" w:rsidRPr="00894C64">
        <w:rPr>
          <w:rFonts w:eastAsia="Calibri"/>
          <w:color w:val="000000"/>
          <w:sz w:val="24"/>
          <w:szCs w:val="24"/>
        </w:rPr>
        <w:t>. Quais as características de um solo fértil?</w:t>
      </w:r>
    </w:p>
    <w:sectPr w:rsidR="00C747F9" w:rsidRPr="00894C64" w:rsidSect="00894C64">
      <w:pgSz w:w="11900" w:h="16840"/>
      <w:pgMar w:top="1400" w:right="1659" w:bottom="1705" w:left="170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747F9"/>
    <w:rsid w:val="00597939"/>
    <w:rsid w:val="00894C64"/>
    <w:rsid w:val="00B4516A"/>
    <w:rsid w:val="00C7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6A"/>
  </w:style>
  <w:style w:type="paragraph" w:styleId="Ttulo1">
    <w:name w:val="heading 1"/>
    <w:basedOn w:val="normal0"/>
    <w:next w:val="normal0"/>
    <w:rsid w:val="00C747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747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747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747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747F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747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747F9"/>
  </w:style>
  <w:style w:type="table" w:customStyle="1" w:styleId="TableNormal">
    <w:name w:val="Table Normal"/>
    <w:rsid w:val="00C74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747F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747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894C6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2020-09-24T22:22:00Z</dcterms:created>
  <dcterms:modified xsi:type="dcterms:W3CDTF">2020-09-24T22:22:00Z</dcterms:modified>
</cp:coreProperties>
</file>