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02" w:rsidRPr="00EB2502" w:rsidRDefault="00EB2502">
      <w:pPr>
        <w:pStyle w:val="normal0"/>
        <w:rPr>
          <w:rFonts w:ascii="Arial" w:hAnsi="Arial" w:cs="Arial"/>
          <w:b/>
          <w:sz w:val="24"/>
          <w:szCs w:val="24"/>
        </w:rPr>
      </w:pPr>
      <w:r w:rsidRPr="00EB2502">
        <w:rPr>
          <w:rFonts w:ascii="Arial" w:hAnsi="Arial" w:cs="Arial"/>
          <w:b/>
          <w:sz w:val="24"/>
          <w:szCs w:val="24"/>
        </w:rPr>
        <w:t>EMEFEI:_______________________________________________________________________</w:t>
      </w:r>
    </w:p>
    <w:p w:rsidR="003C0037" w:rsidRPr="00EB2502" w:rsidRDefault="00C43230">
      <w:pPr>
        <w:pStyle w:val="normal0"/>
        <w:rPr>
          <w:rFonts w:ascii="Arial" w:hAnsi="Arial" w:cs="Arial"/>
          <w:b/>
          <w:sz w:val="24"/>
          <w:szCs w:val="24"/>
        </w:rPr>
      </w:pPr>
      <w:r w:rsidRPr="00EB2502">
        <w:rPr>
          <w:rFonts w:ascii="Arial" w:hAnsi="Arial" w:cs="Arial"/>
          <w:b/>
          <w:sz w:val="24"/>
          <w:szCs w:val="24"/>
        </w:rPr>
        <w:t>NOME: ______________</w:t>
      </w:r>
      <w:r>
        <w:rPr>
          <w:rFonts w:ascii="Arial" w:hAnsi="Arial" w:cs="Arial"/>
          <w:b/>
          <w:sz w:val="24"/>
          <w:szCs w:val="24"/>
        </w:rPr>
        <w:t>___________________ Nº ______  8</w:t>
      </w:r>
      <w:r w:rsidR="00EB2502" w:rsidRPr="00EB2502">
        <w:rPr>
          <w:rFonts w:ascii="Arial" w:hAnsi="Arial" w:cs="Arial"/>
          <w:b/>
          <w:sz w:val="24"/>
          <w:szCs w:val="24"/>
        </w:rPr>
        <w:t>º ANO  EJA</w:t>
      </w:r>
    </w:p>
    <w:p w:rsidR="00EB2502" w:rsidRPr="00EB2502" w:rsidRDefault="00EB2502">
      <w:pPr>
        <w:pStyle w:val="normal0"/>
        <w:rPr>
          <w:rFonts w:ascii="Arial" w:hAnsi="Arial" w:cs="Arial"/>
          <w:b/>
          <w:sz w:val="24"/>
          <w:szCs w:val="24"/>
        </w:rPr>
      </w:pPr>
    </w:p>
    <w:p w:rsidR="00EB2502" w:rsidRPr="00EB2502" w:rsidRDefault="00EB2502">
      <w:pPr>
        <w:pStyle w:val="normal0"/>
        <w:rPr>
          <w:rFonts w:ascii="Arial" w:hAnsi="Arial" w:cs="Arial"/>
          <w:b/>
          <w:sz w:val="24"/>
          <w:szCs w:val="24"/>
        </w:rPr>
      </w:pPr>
      <w:r w:rsidRPr="00EB2502">
        <w:rPr>
          <w:rFonts w:ascii="Arial" w:hAnsi="Arial" w:cs="Arial"/>
          <w:b/>
          <w:sz w:val="24"/>
          <w:szCs w:val="24"/>
        </w:rPr>
        <w:t xml:space="preserve">                                                       LÍNGUA PORTUGUESA - EJA</w:t>
      </w:r>
    </w:p>
    <w:p w:rsidR="003C0037" w:rsidRPr="00EB2502" w:rsidRDefault="00C43230">
      <w:pPr>
        <w:pStyle w:val="normal0"/>
        <w:rPr>
          <w:rFonts w:ascii="Arial" w:hAnsi="Arial" w:cs="Arial"/>
          <w:b/>
          <w:sz w:val="24"/>
          <w:szCs w:val="24"/>
        </w:rPr>
      </w:pPr>
      <w:r w:rsidRPr="00EB2502">
        <w:rPr>
          <w:rFonts w:ascii="Arial" w:hAnsi="Arial" w:cs="Arial"/>
          <w:b/>
          <w:sz w:val="24"/>
          <w:szCs w:val="24"/>
        </w:rPr>
        <w:t>LEITURA E INTERPRETAÇÃO TEXTUAL – MMR</w:t>
      </w:r>
    </w:p>
    <w:p w:rsidR="003C0037" w:rsidRPr="00EB2502" w:rsidRDefault="00C43230">
      <w:pPr>
        <w:pStyle w:val="normal0"/>
        <w:rPr>
          <w:rFonts w:ascii="Arial" w:hAnsi="Arial" w:cs="Arial"/>
          <w:b/>
          <w:sz w:val="24"/>
          <w:szCs w:val="24"/>
        </w:rPr>
      </w:pPr>
      <w:r w:rsidRPr="00EB2502">
        <w:rPr>
          <w:rFonts w:ascii="Arial" w:hAnsi="Arial" w:cs="Arial"/>
          <w:b/>
          <w:sz w:val="24"/>
          <w:szCs w:val="24"/>
        </w:rPr>
        <w:t>O RATINHO DA CIDADE E O RATINHO DO CAMPO</w:t>
      </w:r>
    </w:p>
    <w:p w:rsidR="003C0037" w:rsidRPr="00EB2502" w:rsidRDefault="00C43230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Certo dia um ratinho do campo convidou seu amigo que morava na cidade para ir visitá-lo em sua casa no meio da relva. O ratinho da cidade foi, mas ficou muito chateado quando viu o que havia para jantar: grãos de cevada e umas raízes com gosto de terra.</w:t>
      </w:r>
    </w:p>
    <w:p w:rsidR="003C0037" w:rsidRPr="00EB2502" w:rsidRDefault="00C43230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 xml:space="preserve">– </w:t>
      </w:r>
      <w:r w:rsidRPr="00EB2502">
        <w:rPr>
          <w:rFonts w:ascii="Arial" w:hAnsi="Arial" w:cs="Arial"/>
          <w:sz w:val="24"/>
          <w:szCs w:val="24"/>
        </w:rPr>
        <w:t>Coitado de você, meu amigo! – exclamou ele. – Leva uma vida de formiga! Venha morar comigo na cidade que nós dois juntos vamos acabar com todo o toucinho deste país!</w:t>
      </w:r>
    </w:p>
    <w:p w:rsidR="003C0037" w:rsidRPr="00EB2502" w:rsidRDefault="00C43230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E lá se foi o ratinho do campo para a cidade. O amigo mostrou para ele uma despensa com qu</w:t>
      </w:r>
      <w:r w:rsidRPr="00EB2502">
        <w:rPr>
          <w:rFonts w:ascii="Arial" w:hAnsi="Arial" w:cs="Arial"/>
          <w:sz w:val="24"/>
          <w:szCs w:val="24"/>
        </w:rPr>
        <w:t xml:space="preserve">eijo, mel, cereais, figos e tâmaras. O ratinho do campo ficou de queixo caído. Resolveram começar o banquete na mesma hora. Mas mal deu para sentir o cheirinho: a porta da despensa se abriu e alguém entrou. Os dois ratos fugiram apavorados e se esconderam </w:t>
      </w:r>
      <w:r w:rsidRPr="00EB2502">
        <w:rPr>
          <w:rFonts w:ascii="Arial" w:hAnsi="Arial" w:cs="Arial"/>
          <w:sz w:val="24"/>
          <w:szCs w:val="24"/>
        </w:rPr>
        <w:t>no primeiro buraco apertado que encontraram. Quando a situação se acalmou e os amigos iam saindo com todo o cuidado do esconderijo, outra pessoa entrou na despensa e foi preciso sumir de novo. A essas alturas, o ratinho do campo já estava caindo pelas tabe</w:t>
      </w:r>
      <w:r w:rsidRPr="00EB2502">
        <w:rPr>
          <w:rFonts w:ascii="Arial" w:hAnsi="Arial" w:cs="Arial"/>
          <w:sz w:val="24"/>
          <w:szCs w:val="24"/>
        </w:rPr>
        <w:t>las.</w:t>
      </w:r>
    </w:p>
    <w:p w:rsidR="003C0037" w:rsidRPr="00EB2502" w:rsidRDefault="00C43230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– Até logo – disse ele. – Já vou indo. Estou vendo que sua vida é um luxo só, mas para mim não serve. É muito perigosa. Vou para minha casa, onde posso comer minha comidinha simples em paz.</w:t>
      </w:r>
    </w:p>
    <w:p w:rsidR="003C0037" w:rsidRPr="00EB2502" w:rsidRDefault="00C43230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 xml:space="preserve">Moral: Mais vale uma vida modesta com paz e sossego que todo </w:t>
      </w:r>
      <w:r w:rsidRPr="00EB2502">
        <w:rPr>
          <w:rFonts w:ascii="Arial" w:hAnsi="Arial" w:cs="Arial"/>
          <w:sz w:val="24"/>
          <w:szCs w:val="24"/>
        </w:rPr>
        <w:t>o luxo do mundo com perigos e preocupações.</w:t>
      </w:r>
    </w:p>
    <w:p w:rsidR="003C0037" w:rsidRPr="00EB2502" w:rsidRDefault="00C43230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Disponível em: &lt;</w:t>
      </w:r>
      <w:proofErr w:type="gramStart"/>
      <w:r w:rsidRPr="00EB2502">
        <w:rPr>
          <w:rFonts w:ascii="Arial" w:hAnsi="Arial" w:cs="Arial"/>
          <w:sz w:val="24"/>
          <w:szCs w:val="24"/>
        </w:rPr>
        <w:t>https</w:t>
      </w:r>
      <w:proofErr w:type="gramEnd"/>
      <w:r w:rsidRPr="00EB2502">
        <w:rPr>
          <w:rFonts w:ascii="Arial" w:hAnsi="Arial" w:cs="Arial"/>
          <w:sz w:val="24"/>
          <w:szCs w:val="24"/>
        </w:rPr>
        <w:t>://metaforas.com.br/&gt;.</w:t>
      </w:r>
    </w:p>
    <w:p w:rsidR="003C0037" w:rsidRPr="00EB2502" w:rsidRDefault="00C43230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QUESTÕES: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1-O texto “O ratinho da cidade e o ratinho do campo” é: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B2502">
        <w:rPr>
          <w:rFonts w:ascii="Arial" w:hAnsi="Arial" w:cs="Arial"/>
          <w:sz w:val="24"/>
          <w:szCs w:val="24"/>
        </w:rPr>
        <w:t>) UM CONTO   (   ) UMA FÁBULA   (    ) UMA REPORTAGEM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 xml:space="preserve">2-A história lida acontece </w:t>
      </w:r>
      <w:proofErr w:type="gramStart"/>
      <w:r w:rsidRPr="00EB2502">
        <w:rPr>
          <w:rFonts w:ascii="Arial" w:hAnsi="Arial" w:cs="Arial"/>
          <w:sz w:val="24"/>
          <w:szCs w:val="24"/>
        </w:rPr>
        <w:t>porque</w:t>
      </w:r>
      <w:proofErr w:type="gramEnd"/>
      <w:r w:rsidRPr="00EB2502">
        <w:rPr>
          <w:rFonts w:ascii="Arial" w:hAnsi="Arial" w:cs="Arial"/>
          <w:sz w:val="24"/>
          <w:szCs w:val="24"/>
        </w:rPr>
        <w:t>: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o</w:t>
      </w:r>
      <w:r w:rsidRPr="00EB2502">
        <w:rPr>
          <w:rFonts w:ascii="Arial" w:hAnsi="Arial" w:cs="Arial"/>
          <w:sz w:val="24"/>
          <w:szCs w:val="24"/>
        </w:rPr>
        <w:t xml:space="preserve"> ratinho do campo convidou o amigo, o ratinho da cidade, para uma visita.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o ratinho da cidade convidou o amigo, o ratinho do campo, para morar com ele.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 xml:space="preserve">) o ratinho do campo e o ratinho da cidade vivenciaram situações de muito perigo. 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3-Em “[</w:t>
      </w:r>
      <w:r w:rsidRPr="00EB2502">
        <w:rPr>
          <w:rFonts w:ascii="Arial" w:hAnsi="Arial" w:cs="Arial"/>
          <w:sz w:val="24"/>
          <w:szCs w:val="24"/>
        </w:rPr>
        <w:t>...] o que havia para jantar: grãos de cevada e umas raízes com gosto de terra.”, os dois-pontos introduzem: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a especificação do que havia para jantar na casa do ratinho do campo.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 xml:space="preserve">) uma opinião sobre o que havia para jantar na casa do ratinho </w:t>
      </w:r>
      <w:r w:rsidRPr="00EB2502">
        <w:rPr>
          <w:rFonts w:ascii="Arial" w:hAnsi="Arial" w:cs="Arial"/>
          <w:sz w:val="24"/>
          <w:szCs w:val="24"/>
        </w:rPr>
        <w:t>do campo.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uma suspeita sobre o que havia para jantar na casa do ratinho do campo.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4-Segundo o narrador, os dois ratinhos mal tiveram tempo de sentir o cheirinho do banquete na cidade, já que: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“a porta da despensa se abriu e alguém entrou”.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lastRenderedPageBreak/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“fugiram apavorados e se esconderam no primeiro buraco apertado que encontraram”.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“outra pessoa entrou na despensa e foi preciso sumir de novo”.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5-A linguagem figurada está presente no segmento: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 xml:space="preserve">) “E lá se foi o ratinho do campo para </w:t>
      </w:r>
      <w:r w:rsidRPr="00EB2502">
        <w:rPr>
          <w:rFonts w:ascii="Arial" w:hAnsi="Arial" w:cs="Arial"/>
          <w:sz w:val="24"/>
          <w:szCs w:val="24"/>
        </w:rPr>
        <w:t>a cidade.”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“O ratinho do campo ficou de queixo caído.”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“Resolveram começar o banquete na mesma hora.”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6-Os travessões foram empregados no texto para: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anunciar as falas dos ratinhos.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indicar o começo das falas dos ratinhos.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assinalar uma breve pausa nas falas dos ratinhos.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7-No período “É muito perigosa. Vou para minha casa, onde posso comer minha comidinha simples em paz.”, o ratinho do campo: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busca alertar o amigo dos perigos da vida na cidade.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demon</w:t>
      </w:r>
      <w:r w:rsidRPr="00EB2502">
        <w:rPr>
          <w:rFonts w:ascii="Arial" w:hAnsi="Arial" w:cs="Arial"/>
          <w:sz w:val="24"/>
          <w:szCs w:val="24"/>
        </w:rPr>
        <w:t>stra tristeza por não poder morar com o ratinho da cidade.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>) expõe os seus argumentos por desistir de morar com o ratinho da cidade.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 xml:space="preserve">8-Na moral da </w:t>
      </w:r>
      <w:proofErr w:type="gramStart"/>
      <w:r w:rsidRPr="00EB2502">
        <w:rPr>
          <w:rFonts w:ascii="Arial" w:hAnsi="Arial" w:cs="Arial"/>
          <w:sz w:val="24"/>
          <w:szCs w:val="24"/>
        </w:rPr>
        <w:t>história,</w:t>
      </w:r>
      <w:proofErr w:type="gramEnd"/>
      <w:r w:rsidRPr="00EB2502">
        <w:rPr>
          <w:rFonts w:ascii="Arial" w:hAnsi="Arial" w:cs="Arial"/>
          <w:sz w:val="24"/>
          <w:szCs w:val="24"/>
        </w:rPr>
        <w:t>“Mais vale uma vida modesta com paz e sossego que todo o luxo do mundo com perigos [...]”  o t</w:t>
      </w:r>
      <w:r w:rsidRPr="00EB2502">
        <w:rPr>
          <w:rFonts w:ascii="Arial" w:hAnsi="Arial" w:cs="Arial"/>
          <w:sz w:val="24"/>
          <w:szCs w:val="24"/>
        </w:rPr>
        <w:t xml:space="preserve">ermo que indica uma comparação entre as duas vidas:  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B2502">
        <w:rPr>
          <w:rFonts w:ascii="Arial" w:hAnsi="Arial" w:cs="Arial"/>
          <w:sz w:val="24"/>
          <w:szCs w:val="24"/>
        </w:rPr>
        <w:t>)   QUE        (     ) COM     (   ) DUAS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 xml:space="preserve">9- Este texto apresenta </w:t>
      </w:r>
      <w:proofErr w:type="gramStart"/>
      <w:r w:rsidRPr="00EB2502">
        <w:rPr>
          <w:rFonts w:ascii="Arial" w:hAnsi="Arial" w:cs="Arial"/>
          <w:sz w:val="24"/>
          <w:szCs w:val="24"/>
        </w:rPr>
        <w:t>linguagem :</w:t>
      </w:r>
      <w:proofErr w:type="gramEnd"/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EB2502">
        <w:rPr>
          <w:rFonts w:ascii="Arial" w:hAnsi="Arial" w:cs="Arial"/>
          <w:sz w:val="24"/>
          <w:szCs w:val="24"/>
        </w:rPr>
        <w:t>)   formal       (     ) informal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r w:rsidRPr="00EB2502">
        <w:rPr>
          <w:rFonts w:ascii="Arial" w:hAnsi="Arial" w:cs="Arial"/>
          <w:sz w:val="24"/>
          <w:szCs w:val="24"/>
        </w:rPr>
        <w:t>10- o foco narrativo (o narrador) está em:</w:t>
      </w:r>
    </w:p>
    <w:p w:rsidR="003C0037" w:rsidRPr="00EB2502" w:rsidRDefault="00C43230">
      <w:pPr>
        <w:pStyle w:val="normal0"/>
        <w:rPr>
          <w:rFonts w:ascii="Arial" w:hAnsi="Arial" w:cs="Arial"/>
          <w:sz w:val="24"/>
          <w:szCs w:val="24"/>
        </w:rPr>
      </w:pPr>
      <w:proofErr w:type="gramStart"/>
      <w:r w:rsidRPr="00EB250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EB2502">
        <w:rPr>
          <w:rFonts w:ascii="Arial" w:hAnsi="Arial" w:cs="Arial"/>
          <w:sz w:val="24"/>
          <w:szCs w:val="24"/>
        </w:rPr>
        <w:t xml:space="preserve">)   Primeira pessoa          (  </w:t>
      </w:r>
      <w:r w:rsidRPr="00EB2502">
        <w:rPr>
          <w:rFonts w:ascii="Arial" w:hAnsi="Arial" w:cs="Arial"/>
          <w:sz w:val="24"/>
          <w:szCs w:val="24"/>
        </w:rPr>
        <w:t xml:space="preserve">  )  Terceira pessoa</w:t>
      </w:r>
    </w:p>
    <w:p w:rsidR="003C0037" w:rsidRPr="00EB2502" w:rsidRDefault="003C0037">
      <w:pPr>
        <w:pStyle w:val="normal0"/>
        <w:rPr>
          <w:rFonts w:ascii="Arial" w:hAnsi="Arial" w:cs="Arial"/>
          <w:sz w:val="24"/>
          <w:szCs w:val="24"/>
        </w:rPr>
      </w:pPr>
    </w:p>
    <w:sectPr w:rsidR="003C0037" w:rsidRPr="00EB2502" w:rsidSect="00EB2502">
      <w:pgSz w:w="11906" w:h="16838"/>
      <w:pgMar w:top="680" w:right="680" w:bottom="680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037"/>
    <w:rsid w:val="003C0037"/>
    <w:rsid w:val="00C43230"/>
    <w:rsid w:val="00EB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C00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C00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C00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C00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C003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C00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C0037"/>
  </w:style>
  <w:style w:type="table" w:customStyle="1" w:styleId="TableNormal">
    <w:name w:val="Table Normal"/>
    <w:rsid w:val="003C00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C003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C00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2020-11-01T16:28:00Z</dcterms:created>
  <dcterms:modified xsi:type="dcterms:W3CDTF">2020-11-01T16:28:00Z</dcterms:modified>
</cp:coreProperties>
</file>